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AC3" w:rsidRPr="00664AC3" w:rsidRDefault="00664AC3" w:rsidP="00FB46CE">
      <w:pPr>
        <w:pStyle w:val="2"/>
        <w:shd w:val="clear" w:color="auto" w:fill="FFFFFF"/>
        <w:spacing w:before="0" w:beforeAutospacing="0" w:after="210" w:afterAutospacing="0"/>
        <w:jc w:val="center"/>
        <w:rPr>
          <w:rFonts w:ascii="Microsoft YaHei UI" w:eastAsia="Microsoft YaHei UI" w:hAnsi="Microsoft YaHei UI"/>
          <w:b w:val="0"/>
          <w:color w:val="333333"/>
          <w:spacing w:val="8"/>
          <w:sz w:val="28"/>
          <w:szCs w:val="33"/>
        </w:rPr>
      </w:pPr>
      <w:r w:rsidRPr="00664AC3">
        <w:rPr>
          <w:rFonts w:ascii="Microsoft YaHei UI" w:eastAsia="Microsoft YaHei UI" w:hAnsi="Microsoft YaHei UI" w:hint="eastAsia"/>
          <w:b w:val="0"/>
          <w:color w:val="333333"/>
          <w:spacing w:val="8"/>
          <w:sz w:val="28"/>
          <w:szCs w:val="33"/>
        </w:rPr>
        <w:t>天津大学工程科学夏令营</w:t>
      </w:r>
      <w:r w:rsidR="00FB46CE">
        <w:rPr>
          <w:rFonts w:ascii="Microsoft YaHei UI" w:eastAsia="Microsoft YaHei UI" w:hAnsi="Microsoft YaHei UI" w:hint="eastAsia"/>
          <w:b w:val="0"/>
          <w:color w:val="333333"/>
          <w:spacing w:val="8"/>
          <w:sz w:val="28"/>
          <w:szCs w:val="33"/>
        </w:rPr>
        <w:t>2021年</w:t>
      </w:r>
      <w:r w:rsidRPr="00664AC3">
        <w:rPr>
          <w:rFonts w:ascii="Microsoft YaHei UI" w:eastAsia="Microsoft YaHei UI" w:hAnsi="Microsoft YaHei UI" w:hint="eastAsia"/>
          <w:b w:val="0"/>
          <w:color w:val="333333"/>
          <w:spacing w:val="8"/>
          <w:sz w:val="28"/>
          <w:szCs w:val="33"/>
        </w:rPr>
        <w:t>招生简章</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天津大学精密仪器与光电子工程学院（简称精仪学院），是全国17所试点改革学院之一。为充分发挥高校社会服务和创新人才培养的功能，天津大学自2012年开始在全国中学范围内开展“工程科学”夏令营和冬令营活动。</w:t>
      </w:r>
    </w:p>
    <w:p w:rsid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20</w:t>
      </w:r>
      <w:r>
        <w:rPr>
          <w:rFonts w:ascii="宋体" w:eastAsia="宋体" w:hAnsi="宋体" w:cs="宋体"/>
          <w:kern w:val="0"/>
          <w:sz w:val="24"/>
          <w:szCs w:val="24"/>
        </w:rPr>
        <w:t>21</w:t>
      </w:r>
      <w:r w:rsidRPr="00467EF5">
        <w:rPr>
          <w:rFonts w:ascii="宋体" w:eastAsia="宋体" w:hAnsi="宋体" w:cs="宋体"/>
          <w:kern w:val="0"/>
          <w:sz w:val="24"/>
          <w:szCs w:val="24"/>
        </w:rPr>
        <w:t>年为第</w:t>
      </w:r>
      <w:r>
        <w:rPr>
          <w:rFonts w:ascii="宋体" w:eastAsia="宋体" w:hAnsi="宋体" w:cs="宋体" w:hint="eastAsia"/>
          <w:kern w:val="0"/>
          <w:sz w:val="24"/>
          <w:szCs w:val="24"/>
        </w:rPr>
        <w:t>十</w:t>
      </w:r>
      <w:r w:rsidRPr="00467EF5">
        <w:rPr>
          <w:rFonts w:ascii="宋体" w:eastAsia="宋体" w:hAnsi="宋体" w:cs="宋体"/>
          <w:kern w:val="0"/>
          <w:sz w:val="24"/>
          <w:szCs w:val="24"/>
        </w:rPr>
        <w:t>届“工程科学”夏令营，主题为“</w:t>
      </w:r>
      <w:r w:rsidRPr="00467EF5">
        <w:rPr>
          <w:rFonts w:ascii="宋体" w:eastAsia="宋体" w:hAnsi="宋体" w:cs="宋体"/>
          <w:color w:val="83377F"/>
          <w:kern w:val="0"/>
          <w:sz w:val="24"/>
          <w:szCs w:val="24"/>
        </w:rPr>
        <w:t>邂逅工程科学·颠覆未来世界</w:t>
      </w:r>
      <w:r w:rsidRPr="00467EF5">
        <w:rPr>
          <w:rFonts w:ascii="宋体" w:eastAsia="宋体" w:hAnsi="宋体" w:cs="宋体"/>
          <w:kern w:val="0"/>
          <w:sz w:val="24"/>
          <w:szCs w:val="24"/>
        </w:rPr>
        <w:t>”，旨在培养广大中学生对工程科学的兴趣和认识，增进对天津大学和精仪学院各工程学科专业的了解，带领广大中学生走进大学了解前沿科技和大学生活，体验工程科学的魅力，感悟工程科学的真谛。不断提高创新意识和实践能力。</w:t>
      </w:r>
    </w:p>
    <w:p w:rsidR="00467EF5" w:rsidRP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color w:val="83377F"/>
          <w:kern w:val="0"/>
          <w:sz w:val="24"/>
          <w:szCs w:val="24"/>
        </w:rPr>
        <w:t>一、招生对象</w:t>
      </w:r>
    </w:p>
    <w:p w:rsidR="00FB46CE" w:rsidRPr="00FB46CE" w:rsidRDefault="00FB46CE" w:rsidP="00FB46CE">
      <w:pPr>
        <w:widowControl/>
        <w:jc w:val="left"/>
        <w:rPr>
          <w:rFonts w:ascii="宋体" w:eastAsia="宋体" w:hAnsi="宋体" w:cs="宋体"/>
          <w:kern w:val="0"/>
          <w:sz w:val="24"/>
          <w:szCs w:val="24"/>
        </w:rPr>
      </w:pPr>
      <w:r w:rsidRPr="00FB46CE">
        <w:rPr>
          <w:rFonts w:ascii="宋体" w:eastAsia="宋体" w:hAnsi="宋体" w:cs="宋体" w:hint="eastAsia"/>
          <w:kern w:val="0"/>
          <w:sz w:val="24"/>
          <w:szCs w:val="24"/>
        </w:rPr>
        <w:t>综合素质优秀、特长突出、品学兼优、热爱工程科学、有志于报考天津大学工科试验班（精仪与光电信息类）的高中理科学生。</w:t>
      </w:r>
    </w:p>
    <w:p w:rsidR="00467EF5" w:rsidRPr="00467EF5" w:rsidRDefault="00FB46CE" w:rsidP="00FB46CE">
      <w:pPr>
        <w:widowControl/>
        <w:jc w:val="left"/>
        <w:rPr>
          <w:rFonts w:ascii="宋体" w:eastAsia="宋体" w:hAnsi="宋体" w:cs="宋体"/>
          <w:kern w:val="0"/>
          <w:sz w:val="24"/>
          <w:szCs w:val="24"/>
        </w:rPr>
      </w:pPr>
      <w:r w:rsidRPr="00FB46CE">
        <w:rPr>
          <w:rFonts w:ascii="宋体" w:eastAsia="宋体" w:hAnsi="宋体" w:cs="宋体" w:hint="eastAsia"/>
          <w:kern w:val="0"/>
          <w:sz w:val="24"/>
          <w:szCs w:val="24"/>
        </w:rPr>
        <w:t>该大类可分流专业包括测控技术与仪器、光电信息科学与工程、电子科学与技术（光电子技术方向）、生物医学工程专业、智能感知工程专业）。</w:t>
      </w:r>
      <w:bookmarkStart w:id="0" w:name="_GoBack"/>
      <w:bookmarkEnd w:id="0"/>
    </w:p>
    <w:p w:rsidR="00467EF5" w:rsidRP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color w:val="83377F"/>
          <w:kern w:val="0"/>
          <w:sz w:val="24"/>
          <w:szCs w:val="24"/>
        </w:rPr>
        <w:t>二、报名方法</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通过报名系统报名，需提交的材料包括：</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① 个人自述（个人简介、对工程科学的认识、对未来的规划等）；</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② </w:t>
      </w:r>
      <w:r w:rsidRPr="00467EF5">
        <w:rPr>
          <w:rFonts w:ascii="宋体" w:eastAsia="宋体" w:hAnsi="宋体" w:cs="宋体"/>
          <w:color w:val="424242"/>
          <w:kern w:val="0"/>
          <w:szCs w:val="21"/>
        </w:rPr>
        <w:t>获奖证书扫描件（如有）；</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③ </w:t>
      </w:r>
      <w:r w:rsidRPr="00467EF5">
        <w:rPr>
          <w:rFonts w:ascii="宋体" w:eastAsia="宋体" w:hAnsi="宋体" w:cs="宋体"/>
          <w:color w:val="424242"/>
          <w:kern w:val="0"/>
          <w:szCs w:val="21"/>
        </w:rPr>
        <w:t>近期1寸照片电子版。</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报名系统使用说明如下：</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1.由于报名系统容量限制，报名页面分为A/B</w:t>
      </w:r>
      <w:r w:rsidR="00C95A06">
        <w:rPr>
          <w:rFonts w:ascii="宋体" w:eastAsia="宋体" w:hAnsi="宋体" w:cs="宋体" w:hint="eastAsia"/>
          <w:kern w:val="0"/>
          <w:sz w:val="24"/>
          <w:szCs w:val="24"/>
        </w:rPr>
        <w:t>两</w:t>
      </w:r>
      <w:r w:rsidRPr="00467EF5">
        <w:rPr>
          <w:rFonts w:ascii="宋体" w:eastAsia="宋体" w:hAnsi="宋体" w:cs="宋体"/>
          <w:kern w:val="0"/>
          <w:sz w:val="24"/>
          <w:szCs w:val="24"/>
        </w:rPr>
        <w:t>个片区，按就读高中所属区域进行划分，每个片区有独立的报名入口和修改报名信息的入口。</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2.片区划分规则</w:t>
      </w:r>
    </w:p>
    <w:p w:rsidR="009B594E" w:rsidRPr="001842D2" w:rsidRDefault="009B594E" w:rsidP="009B594E">
      <w:pPr>
        <w:pStyle w:val="a7"/>
        <w:spacing w:before="0" w:beforeAutospacing="0" w:after="0" w:afterAutospacing="0"/>
      </w:pPr>
      <w:r w:rsidRPr="001842D2">
        <w:rPr>
          <w:rFonts w:hint="eastAsia"/>
        </w:rPr>
        <w:t>  </w:t>
      </w:r>
      <w:r w:rsidR="001842D2">
        <w:t xml:space="preserve"> </w:t>
      </w:r>
      <w:r w:rsidRPr="001842D2">
        <w:rPr>
          <w:rFonts w:hint="eastAsia"/>
        </w:rPr>
        <w:t>A片区：华北地区(北京/天津/河北/山西/内蒙古)</w:t>
      </w:r>
    </w:p>
    <w:p w:rsidR="009B594E" w:rsidRPr="001842D2" w:rsidRDefault="009B594E" w:rsidP="009B594E">
      <w:pPr>
        <w:pStyle w:val="a7"/>
        <w:spacing w:before="0" w:beforeAutospacing="0" w:after="0" w:afterAutospacing="0"/>
      </w:pPr>
      <w:r w:rsidRPr="001842D2">
        <w:rPr>
          <w:rFonts w:hint="eastAsia"/>
        </w:rPr>
        <w:t>   B片区：华东地区(上海/江苏/浙江/安徽/江西/山东/福建/台湾)，华南地区(广东/广西/海南/香港/澳门)，西北地区(宁夏/青海/陕西/甘肃/新疆)华中地区(河南/湖北/湖南)，西南地区(重庆/四川/贵州/云南/西藏)，东北地区(黑龙江/吉林/辽宁)</w:t>
      </w:r>
    </w:p>
    <w:p w:rsidR="00467EF5" w:rsidRPr="00467EF5" w:rsidRDefault="009B594E" w:rsidP="009B594E">
      <w:pPr>
        <w:widowControl/>
        <w:jc w:val="left"/>
        <w:rPr>
          <w:rFonts w:ascii="宋体" w:eastAsia="宋体" w:hAnsi="宋体" w:cs="宋体"/>
          <w:kern w:val="0"/>
          <w:sz w:val="24"/>
          <w:szCs w:val="24"/>
        </w:rPr>
      </w:pPr>
      <w:r w:rsidRPr="00467EF5">
        <w:rPr>
          <w:rFonts w:ascii="宋体" w:eastAsia="宋体" w:hAnsi="宋体" w:cs="宋体"/>
          <w:kern w:val="0"/>
          <w:sz w:val="24"/>
          <w:szCs w:val="24"/>
        </w:rPr>
        <w:t xml:space="preserve"> </w:t>
      </w:r>
      <w:r w:rsidR="00467EF5" w:rsidRPr="00467EF5">
        <w:rPr>
          <w:rFonts w:ascii="宋体" w:eastAsia="宋体" w:hAnsi="宋体" w:cs="宋体"/>
          <w:kern w:val="0"/>
          <w:sz w:val="24"/>
          <w:szCs w:val="24"/>
        </w:rPr>
        <w:t>3.同一身份信息请勿在跨片区报名或多次报名，请勿提供虚假信息，一经发现将取消报名资格。</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4.单个“姓名+身份证号”只能报名一次，如需修改报名信息，请点击对应片区报名信息修改页面进行修改。</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5.“姓名+身份证号”是修改报名资料的检索条件，仅支持精确查询。</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6.报名截至时间：</w:t>
      </w:r>
      <w:r w:rsidRPr="00467EF5">
        <w:rPr>
          <w:rFonts w:ascii="宋体" w:eastAsia="宋体" w:hAnsi="宋体" w:cs="宋体"/>
          <w:color w:val="83377F"/>
          <w:kern w:val="0"/>
          <w:sz w:val="24"/>
          <w:szCs w:val="24"/>
        </w:rPr>
        <w:t>20</w:t>
      </w:r>
      <w:r>
        <w:rPr>
          <w:rFonts w:ascii="宋体" w:eastAsia="宋体" w:hAnsi="宋体" w:cs="宋体"/>
          <w:color w:val="83377F"/>
          <w:kern w:val="0"/>
          <w:sz w:val="24"/>
          <w:szCs w:val="24"/>
        </w:rPr>
        <w:t>21</w:t>
      </w:r>
      <w:r w:rsidRPr="00467EF5">
        <w:rPr>
          <w:rFonts w:ascii="宋体" w:eastAsia="宋体" w:hAnsi="宋体" w:cs="宋体"/>
          <w:color w:val="83377F"/>
          <w:kern w:val="0"/>
          <w:sz w:val="24"/>
          <w:szCs w:val="24"/>
        </w:rPr>
        <w:t>年6月</w:t>
      </w:r>
      <w:r w:rsidR="00664AC3">
        <w:rPr>
          <w:rFonts w:ascii="宋体" w:eastAsia="宋体" w:hAnsi="宋体" w:cs="宋体"/>
          <w:color w:val="83377F"/>
          <w:kern w:val="0"/>
          <w:sz w:val="24"/>
          <w:szCs w:val="24"/>
        </w:rPr>
        <w:t>10</w:t>
      </w:r>
      <w:r w:rsidRPr="00467EF5">
        <w:rPr>
          <w:rFonts w:ascii="宋体" w:eastAsia="宋体" w:hAnsi="宋体" w:cs="宋体"/>
          <w:color w:val="83377F"/>
          <w:kern w:val="0"/>
          <w:sz w:val="24"/>
          <w:szCs w:val="24"/>
        </w:rPr>
        <w:t>日</w:t>
      </w:r>
      <w:r w:rsidRPr="00467EF5">
        <w:rPr>
          <w:rFonts w:ascii="宋体" w:eastAsia="宋体" w:hAnsi="宋体" w:cs="宋体"/>
          <w:kern w:val="0"/>
          <w:sz w:val="24"/>
          <w:szCs w:val="24"/>
        </w:rPr>
        <w:t>。如有疑问，请拨打咨询电话022-27407741。</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7.为确保公平性，在首次报名后，系统仅允许修改一次信息。</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A片区：</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noProof/>
          <w:kern w:val="0"/>
          <w:sz w:val="24"/>
          <w:szCs w:val="24"/>
        </w:rPr>
        <mc:AlternateContent>
          <mc:Choice Requires="wps">
            <w:drawing>
              <wp:inline distT="0" distB="0" distL="0" distR="0">
                <wp:extent cx="304800" cy="304800"/>
                <wp:effectExtent l="0" t="0" r="0" b="0"/>
                <wp:docPr id="40" name="矩形 40"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352FF6" id="矩形 40"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NxTdMXPAgAAxQUAAA4AAAAAAAAAAAAAAAAALgIAAGRycy9lMm9Eb2MueG1sUEsB&#10;Ai0AFAAGAAgAAAAhAEyg6SzYAAAAAwEAAA8AAAAAAAAAAAAAAAAAKQUAAGRycy9kb3ducmV2Lnht&#10;bFBLBQYAAAAABAAEAPMAAAAuBgAAAAA=&#10;" filled="f" stroked="f">
                <o:lock v:ext="edit" aspectratio="t"/>
                <w10:anchorlock/>
              </v:rect>
            </w:pict>
          </mc:Fallback>
        </mc:AlternateContent>
      </w:r>
    </w:p>
    <w:p w:rsidR="00467EF5" w:rsidRDefault="00467EF5" w:rsidP="00467EF5">
      <w:pPr>
        <w:widowControl/>
        <w:jc w:val="center"/>
        <w:rPr>
          <w:rFonts w:ascii="宋体" w:eastAsia="宋体" w:hAnsi="宋体" w:cs="宋体"/>
          <w:kern w:val="0"/>
          <w:sz w:val="24"/>
          <w:szCs w:val="24"/>
        </w:rPr>
      </w:pPr>
      <w:r w:rsidRPr="00467EF5">
        <w:rPr>
          <w:rFonts w:ascii="宋体" w:eastAsia="宋体" w:hAnsi="宋体" w:cs="宋体"/>
          <w:kern w:val="0"/>
          <w:sz w:val="24"/>
          <w:szCs w:val="24"/>
        </w:rPr>
        <w:t>A区报名入口</w:t>
      </w:r>
    </w:p>
    <w:p w:rsidR="00865F8E" w:rsidRPr="00467EF5" w:rsidRDefault="00865F8E" w:rsidP="00467EF5">
      <w:pPr>
        <w:widowControl/>
        <w:jc w:val="center"/>
        <w:rPr>
          <w:rFonts w:ascii="宋体" w:eastAsia="宋体" w:hAnsi="宋体" w:cs="宋体"/>
          <w:kern w:val="0"/>
          <w:sz w:val="24"/>
          <w:szCs w:val="24"/>
        </w:rPr>
      </w:pPr>
      <w:r w:rsidRPr="00865F8E">
        <w:rPr>
          <w:rFonts w:ascii="宋体" w:eastAsia="宋体" w:hAnsi="宋体" w:cs="宋体"/>
          <w:noProof/>
          <w:kern w:val="0"/>
          <w:sz w:val="24"/>
          <w:szCs w:val="24"/>
        </w:rPr>
        <w:lastRenderedPageBreak/>
        <w:drawing>
          <wp:inline distT="0" distB="0" distL="0" distR="0">
            <wp:extent cx="1323975" cy="1323975"/>
            <wp:effectExtent l="0" t="0" r="9525" b="9525"/>
            <wp:docPr id="1" name="图片 1" descr="C:\Users\dell\Downloads\天津大学2021年“工程科学”夏令营报名系统_公开链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天津大学2021年“工程科学”夏令营报名系统_公开链接.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rsidR="00467EF5" w:rsidRPr="00467EF5" w:rsidRDefault="00467EF5" w:rsidP="00467EF5">
      <w:pPr>
        <w:widowControl/>
        <w:jc w:val="left"/>
        <w:rPr>
          <w:rFonts w:ascii="宋体" w:eastAsia="宋体" w:hAnsi="宋体" w:cs="宋体"/>
          <w:kern w:val="0"/>
          <w:sz w:val="24"/>
          <w:szCs w:val="24"/>
        </w:rPr>
      </w:pPr>
    </w:p>
    <w:p w:rsidR="00467EF5" w:rsidRDefault="00467EF5" w:rsidP="00865F8E">
      <w:pPr>
        <w:widowControl/>
        <w:jc w:val="center"/>
        <w:rPr>
          <w:rFonts w:ascii="宋体" w:eastAsia="宋体" w:hAnsi="宋体" w:cs="宋体"/>
          <w:kern w:val="0"/>
          <w:sz w:val="24"/>
          <w:szCs w:val="24"/>
        </w:rPr>
      </w:pPr>
      <w:r w:rsidRPr="00467EF5">
        <w:rPr>
          <w:rFonts w:ascii="宋体" w:eastAsia="宋体" w:hAnsi="宋体" w:cs="宋体"/>
          <w:kern w:val="0"/>
          <w:sz w:val="24"/>
          <w:szCs w:val="24"/>
        </w:rPr>
        <w:t>A区报名信息修改页面</w:t>
      </w:r>
    </w:p>
    <w:p w:rsidR="00865F8E" w:rsidRPr="00467EF5" w:rsidRDefault="00865F8E" w:rsidP="00865F8E">
      <w:pPr>
        <w:widowControl/>
        <w:jc w:val="center"/>
        <w:rPr>
          <w:rFonts w:ascii="宋体" w:eastAsia="宋体" w:hAnsi="宋体" w:cs="宋体"/>
          <w:kern w:val="0"/>
          <w:sz w:val="24"/>
          <w:szCs w:val="24"/>
        </w:rPr>
      </w:pPr>
      <w:r w:rsidRPr="00865F8E">
        <w:rPr>
          <w:rFonts w:ascii="宋体" w:eastAsia="宋体" w:hAnsi="宋体" w:cs="宋体"/>
          <w:noProof/>
          <w:kern w:val="0"/>
          <w:sz w:val="24"/>
          <w:szCs w:val="24"/>
        </w:rPr>
        <w:drawing>
          <wp:inline distT="0" distB="0" distL="0" distR="0">
            <wp:extent cx="1235710" cy="1235710"/>
            <wp:effectExtent l="0" t="0" r="2540" b="2540"/>
            <wp:docPr id="2" name="图片 2" descr="C:\Users\dell\Downloads\报名信息修改入口_公开链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报名信息修改入口_公开链接.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710" cy="1235710"/>
                    </a:xfrm>
                    <a:prstGeom prst="rect">
                      <a:avLst/>
                    </a:prstGeom>
                    <a:noFill/>
                    <a:ln>
                      <a:noFill/>
                    </a:ln>
                  </pic:spPr>
                </pic:pic>
              </a:graphicData>
            </a:graphic>
          </wp:inline>
        </w:drawing>
      </w:r>
    </w:p>
    <w:p w:rsidR="00865F8E" w:rsidRDefault="00467EF5" w:rsidP="00865F8E">
      <w:pPr>
        <w:widowControl/>
        <w:jc w:val="left"/>
        <w:rPr>
          <w:rFonts w:ascii="宋体" w:eastAsia="宋体" w:hAnsi="宋体" w:cs="宋体"/>
          <w:kern w:val="0"/>
          <w:sz w:val="24"/>
          <w:szCs w:val="24"/>
        </w:rPr>
      </w:pPr>
      <w:r w:rsidRPr="00467EF5">
        <w:rPr>
          <w:rFonts w:ascii="宋体" w:eastAsia="宋体" w:hAnsi="宋体" w:cs="宋体"/>
          <w:kern w:val="0"/>
          <w:sz w:val="24"/>
          <w:szCs w:val="24"/>
        </w:rPr>
        <w:t>B片区：</w:t>
      </w:r>
    </w:p>
    <w:p w:rsidR="00467EF5" w:rsidRPr="00467EF5" w:rsidRDefault="00467EF5" w:rsidP="00467EF5">
      <w:pPr>
        <w:widowControl/>
        <w:jc w:val="center"/>
        <w:rPr>
          <w:rFonts w:ascii="宋体" w:eastAsia="宋体" w:hAnsi="宋体" w:cs="宋体"/>
          <w:kern w:val="0"/>
          <w:sz w:val="24"/>
          <w:szCs w:val="24"/>
        </w:rPr>
      </w:pPr>
      <w:r w:rsidRPr="00467EF5">
        <w:rPr>
          <w:rFonts w:ascii="宋体" w:eastAsia="宋体" w:hAnsi="宋体" w:cs="宋体"/>
          <w:kern w:val="0"/>
          <w:sz w:val="24"/>
          <w:szCs w:val="24"/>
        </w:rPr>
        <w:t>B区报名入口</w:t>
      </w:r>
    </w:p>
    <w:p w:rsidR="00467EF5" w:rsidRPr="00467EF5" w:rsidRDefault="00467EF5" w:rsidP="00865F8E">
      <w:pPr>
        <w:widowControl/>
        <w:jc w:val="center"/>
        <w:rPr>
          <w:rFonts w:ascii="宋体" w:eastAsia="宋体" w:hAnsi="宋体" w:cs="宋体"/>
          <w:kern w:val="0"/>
          <w:sz w:val="24"/>
          <w:szCs w:val="24"/>
        </w:rPr>
      </w:pPr>
      <w:r w:rsidRPr="00467EF5">
        <w:rPr>
          <w:rFonts w:ascii="宋体" w:eastAsia="宋体" w:hAnsi="宋体" w:cs="宋体"/>
          <w:noProof/>
          <w:kern w:val="0"/>
          <w:sz w:val="24"/>
          <w:szCs w:val="24"/>
        </w:rPr>
        <mc:AlternateContent>
          <mc:Choice Requires="wps">
            <w:drawing>
              <wp:inline distT="0" distB="0" distL="0" distR="0" wp14:anchorId="5AE50A61" wp14:editId="1FCC0814">
                <wp:extent cx="304800" cy="304800"/>
                <wp:effectExtent l="0" t="0" r="0" b="0"/>
                <wp:docPr id="37" name="矩形 3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EFBDC" id="矩形 37"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gETWKc4CAADFBQAADgAAAAAAAAAAAAAAAAAuAgAAZHJzL2Uyb0RvYy54bWxQSwEC&#10;LQAUAAYACAAAACEATKDpLNgAAAADAQAADwAAAAAAAAAAAAAAAAAoBQAAZHJzL2Rvd25yZXYueG1s&#10;UEsFBgAAAAAEAAQA8wAAAC0GAAAAAA==&#10;" filled="f" stroked="f">
                <o:lock v:ext="edit" aspectratio="t"/>
                <w10:anchorlock/>
              </v:rect>
            </w:pict>
          </mc:Fallback>
        </mc:AlternateContent>
      </w:r>
      <w:r w:rsidR="00865F8E" w:rsidRPr="00865F8E">
        <w:rPr>
          <w:rFonts w:ascii="宋体" w:eastAsia="宋体" w:hAnsi="宋体" w:cs="宋体"/>
          <w:noProof/>
          <w:kern w:val="0"/>
          <w:sz w:val="24"/>
          <w:szCs w:val="24"/>
        </w:rPr>
        <w:drawing>
          <wp:inline distT="0" distB="0" distL="0" distR="0" wp14:anchorId="188406B3" wp14:editId="1C01C79D">
            <wp:extent cx="1178560" cy="1178560"/>
            <wp:effectExtent l="0" t="0" r="2540" b="2540"/>
            <wp:docPr id="3" name="图片 3" descr="C:\Users\dell\Desktop\天津大学2021年“工程科学”夏令营报名系统 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天津大学2021年“工程科学”夏令营报名系统 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8560" cy="1178560"/>
                    </a:xfrm>
                    <a:prstGeom prst="rect">
                      <a:avLst/>
                    </a:prstGeom>
                    <a:noFill/>
                    <a:ln>
                      <a:noFill/>
                    </a:ln>
                  </pic:spPr>
                </pic:pic>
              </a:graphicData>
            </a:graphic>
          </wp:inline>
        </w:drawing>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B区报名信息修改页面</w:t>
      </w:r>
    </w:p>
    <w:p w:rsidR="00467EF5" w:rsidRPr="00467EF5" w:rsidRDefault="00865F8E" w:rsidP="00865F8E">
      <w:pPr>
        <w:widowControl/>
        <w:jc w:val="center"/>
        <w:rPr>
          <w:rFonts w:ascii="宋体" w:eastAsia="宋体" w:hAnsi="宋体" w:cs="宋体"/>
          <w:kern w:val="0"/>
          <w:sz w:val="24"/>
          <w:szCs w:val="24"/>
        </w:rPr>
      </w:pPr>
      <w:r w:rsidRPr="00865F8E">
        <w:rPr>
          <w:rFonts w:ascii="宋体" w:eastAsia="宋体" w:hAnsi="宋体" w:cs="宋体"/>
          <w:noProof/>
          <w:kern w:val="0"/>
          <w:sz w:val="24"/>
          <w:szCs w:val="24"/>
        </w:rPr>
        <w:drawing>
          <wp:inline distT="0" distB="0" distL="0" distR="0">
            <wp:extent cx="1207135" cy="1207135"/>
            <wp:effectExtent l="0" t="0" r="0" b="0"/>
            <wp:docPr id="4" name="图片 4" descr="C:\Users\dell\Desktop\报名信息修改入口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报名信息修改入口_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7135" cy="1207135"/>
                    </a:xfrm>
                    <a:prstGeom prst="rect">
                      <a:avLst/>
                    </a:prstGeom>
                    <a:noFill/>
                    <a:ln>
                      <a:noFill/>
                    </a:ln>
                  </pic:spPr>
                </pic:pic>
              </a:graphicData>
            </a:graphic>
          </wp:inline>
        </w:drawing>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color w:val="83377F"/>
          <w:kern w:val="0"/>
          <w:sz w:val="24"/>
          <w:szCs w:val="24"/>
        </w:rPr>
        <w:t>三、选拔流程</w:t>
      </w:r>
    </w:p>
    <w:p w:rsidR="00467EF5" w:rsidRPr="00467EF5" w:rsidRDefault="00467EF5" w:rsidP="00467EF5">
      <w:pPr>
        <w:widowControl/>
        <w:jc w:val="left"/>
        <w:rPr>
          <w:rFonts w:ascii="宋体" w:eastAsia="宋体" w:hAnsi="宋体" w:cs="宋体"/>
          <w:b/>
          <w:kern w:val="0"/>
          <w:sz w:val="24"/>
          <w:szCs w:val="24"/>
        </w:rPr>
      </w:pPr>
      <w:r w:rsidRPr="00467EF5">
        <w:rPr>
          <w:rFonts w:ascii="宋体" w:eastAsia="宋体" w:hAnsi="宋体" w:cs="宋体"/>
          <w:kern w:val="0"/>
          <w:sz w:val="24"/>
          <w:szCs w:val="24"/>
        </w:rPr>
        <w:t>根据学生所提交的申请材料，由精仪学院组织专家委员会进行审核，合格者获得入营资格。精仪学院将于报名截止一周</w:t>
      </w:r>
      <w:r w:rsidR="00664AC3">
        <w:rPr>
          <w:rFonts w:ascii="宋体" w:eastAsia="宋体" w:hAnsi="宋体" w:cs="宋体" w:hint="eastAsia"/>
          <w:kern w:val="0"/>
          <w:sz w:val="24"/>
          <w:szCs w:val="24"/>
        </w:rPr>
        <w:t>左右</w:t>
      </w:r>
      <w:r w:rsidRPr="00467EF5">
        <w:rPr>
          <w:rFonts w:ascii="宋体" w:eastAsia="宋体" w:hAnsi="宋体" w:cs="宋体"/>
          <w:kern w:val="0"/>
          <w:sz w:val="24"/>
          <w:szCs w:val="24"/>
        </w:rPr>
        <w:t>在天津大学精仪学院官网（jyxy.tju.edu.cn）公布</w:t>
      </w:r>
      <w:r w:rsidR="00664AC3">
        <w:rPr>
          <w:rFonts w:ascii="宋体" w:eastAsia="宋体" w:hAnsi="宋体" w:cs="宋体" w:hint="eastAsia"/>
          <w:kern w:val="0"/>
          <w:sz w:val="24"/>
          <w:szCs w:val="24"/>
        </w:rPr>
        <w:t>入营名单</w:t>
      </w:r>
      <w:r w:rsidRPr="00467EF5">
        <w:rPr>
          <w:rFonts w:ascii="宋体" w:eastAsia="宋体" w:hAnsi="宋体" w:cs="宋体"/>
          <w:kern w:val="0"/>
          <w:sz w:val="24"/>
          <w:szCs w:val="24"/>
        </w:rPr>
        <w:t>，同时将以电子邮件或短信方式联系本人确认，</w:t>
      </w:r>
      <w:r w:rsidRPr="00467EF5">
        <w:rPr>
          <w:rFonts w:ascii="宋体" w:eastAsia="宋体" w:hAnsi="宋体" w:cs="宋体"/>
          <w:b/>
          <w:kern w:val="0"/>
          <w:sz w:val="24"/>
          <w:szCs w:val="24"/>
        </w:rPr>
        <w:t>未入选者不再另行通知。</w:t>
      </w:r>
    </w:p>
    <w:p w:rsidR="00467EF5" w:rsidRP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color w:val="83377F"/>
          <w:kern w:val="0"/>
          <w:sz w:val="24"/>
          <w:szCs w:val="24"/>
        </w:rPr>
        <w:t>四、夏令营安排</w:t>
      </w:r>
    </w:p>
    <w:p w:rsidR="00467EF5" w:rsidRPr="00467EF5" w:rsidRDefault="00664AC3" w:rsidP="00467EF5">
      <w:pPr>
        <w:widowControl/>
        <w:jc w:val="left"/>
        <w:rPr>
          <w:rFonts w:ascii="宋体" w:eastAsia="宋体" w:hAnsi="宋体" w:cs="宋体"/>
          <w:kern w:val="0"/>
          <w:sz w:val="24"/>
          <w:szCs w:val="24"/>
        </w:rPr>
      </w:pPr>
      <w:r w:rsidRPr="00664AC3">
        <w:rPr>
          <w:rFonts w:ascii="宋体" w:eastAsia="宋体" w:hAnsi="宋体" w:cs="宋体" w:hint="eastAsia"/>
          <w:kern w:val="0"/>
          <w:sz w:val="24"/>
          <w:szCs w:val="24"/>
        </w:rPr>
        <w:t>夏令营营期时间为：</w:t>
      </w:r>
      <w:r w:rsidRPr="00664AC3">
        <w:rPr>
          <w:rFonts w:ascii="宋体" w:eastAsia="宋体" w:hAnsi="宋体" w:cs="宋体"/>
          <w:kern w:val="0"/>
          <w:sz w:val="24"/>
          <w:szCs w:val="24"/>
        </w:rPr>
        <w:t>2021年7月7日—7月12日，7月7日报到，7月12日晚可离营。</w:t>
      </w:r>
    </w:p>
    <w:p w:rsidR="00467EF5" w:rsidRPr="00507520"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天津大学20</w:t>
      </w:r>
      <w:r>
        <w:rPr>
          <w:rFonts w:ascii="宋体" w:eastAsia="宋体" w:hAnsi="宋体" w:cs="宋体"/>
          <w:kern w:val="0"/>
          <w:sz w:val="24"/>
          <w:szCs w:val="24"/>
        </w:rPr>
        <w:t>21</w:t>
      </w:r>
      <w:r w:rsidRPr="00467EF5">
        <w:rPr>
          <w:rFonts w:ascii="宋体" w:eastAsia="宋体" w:hAnsi="宋体" w:cs="宋体"/>
          <w:kern w:val="0"/>
          <w:sz w:val="24"/>
          <w:szCs w:val="24"/>
        </w:rPr>
        <w:t>年“工程科学”夏令营活动内容包括：</w:t>
      </w:r>
    </w:p>
    <w:p w:rsidR="00467EF5" w:rsidRP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color w:val="83377F"/>
          <w:kern w:val="0"/>
          <w:sz w:val="24"/>
          <w:szCs w:val="24"/>
        </w:rPr>
        <w:lastRenderedPageBreak/>
        <w:t>聆听名师科技前沿讲座：</w:t>
      </w:r>
      <w:r w:rsidRPr="00467EF5">
        <w:rPr>
          <w:rFonts w:ascii="宋体" w:eastAsia="宋体" w:hAnsi="宋体" w:cs="宋体"/>
          <w:kern w:val="0"/>
          <w:sz w:val="24"/>
          <w:szCs w:val="24"/>
        </w:rPr>
        <w:t>精仪学院具有一流的学科和学术地位，在2017年教育部最新学科评估中，仪器科学与技术、光学工程均获评A（排名全国前三），已发展成为师资队伍结构合理、科研成果累累、在国内外有一定影响的学院和青年学生向往的学术殿堂。在这里，你将聆听专业内科技前沿讲座，并有机会与大师级人物近距离交流，培养创新意识和科研素养。</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noProof/>
          <w:kern w:val="0"/>
          <w:sz w:val="24"/>
          <w:szCs w:val="24"/>
        </w:rPr>
        <w:drawing>
          <wp:inline distT="0" distB="0" distL="0" distR="0">
            <wp:extent cx="3690260" cy="2456756"/>
            <wp:effectExtent l="0" t="0" r="5715" b="1270"/>
            <wp:docPr id="33" name="图片 3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图片"/>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7712" cy="2468375"/>
                    </a:xfrm>
                    <a:prstGeom prst="rect">
                      <a:avLst/>
                    </a:prstGeom>
                    <a:noFill/>
                    <a:ln>
                      <a:noFill/>
                    </a:ln>
                  </pic:spPr>
                </pic:pic>
              </a:graphicData>
            </a:graphic>
          </wp:inline>
        </w:drawing>
      </w:r>
    </w:p>
    <w:p w:rsidR="00467EF5" w:rsidRP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color w:val="83377F"/>
          <w:kern w:val="0"/>
          <w:sz w:val="24"/>
          <w:szCs w:val="24"/>
        </w:rPr>
        <w:t>参观国家级重点实验室：</w:t>
      </w:r>
      <w:r w:rsidRPr="00467EF5">
        <w:rPr>
          <w:rFonts w:ascii="宋体" w:eastAsia="宋体" w:hAnsi="宋体" w:cs="宋体"/>
          <w:kern w:val="0"/>
          <w:sz w:val="24"/>
          <w:szCs w:val="24"/>
        </w:rPr>
        <w:t>精仪学院拥有众多先进的教育科研重点实验室和基地，包括：天津大学四所国家重点实验室之一的精密测试技术及仪器国家重点实验室，光电信息技术教育部重点实验室，微光机电系统技术教育部重点实验室，以及获评国家级实验教学示范中心和国家级虚拟仿真实验教学中心的</w:t>
      </w:r>
      <w:r w:rsidRPr="00467EF5">
        <w:rPr>
          <w:rFonts w:ascii="宋体" w:eastAsia="宋体" w:hAnsi="宋体" w:cs="宋体"/>
          <w:kern w:val="0"/>
          <w:szCs w:val="21"/>
        </w:rPr>
        <w:t>天津大学精密仪器与光电子实验教学中心</w:t>
      </w:r>
      <w:r w:rsidRPr="00467EF5">
        <w:rPr>
          <w:rFonts w:ascii="宋体" w:eastAsia="宋体" w:hAnsi="宋体" w:cs="宋体"/>
          <w:kern w:val="0"/>
          <w:sz w:val="24"/>
          <w:szCs w:val="24"/>
        </w:rPr>
        <w:t>。这里还有天津大学成立最早的九安大学生创新实验室等大学生创新创业教育平台。强大的学科基础和先进的教育教学资源为教学研究和学生培养提供了得天独厚的条件。在这里，你可以尽情畅游科技的海洋，传承创新精神，探索科技前沿。</w:t>
      </w:r>
    </w:p>
    <w:p w:rsidR="00467EF5" w:rsidRP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color w:val="83377F"/>
          <w:kern w:val="0"/>
          <w:sz w:val="24"/>
          <w:szCs w:val="24"/>
        </w:rPr>
        <w:t>举办“出彩精仪人”特色交流活动</w:t>
      </w:r>
      <w:r w:rsidRPr="00467EF5">
        <w:rPr>
          <w:rFonts w:ascii="宋体" w:eastAsia="宋体" w:hAnsi="宋体" w:cs="宋体"/>
          <w:kern w:val="0"/>
          <w:sz w:val="24"/>
          <w:szCs w:val="24"/>
        </w:rPr>
        <w:t>：天津大学致力于培养具有家国情怀、全球视野、创新精神和实践能力的高素质拔尖创新人才。精仪学院的工科专业更是定位为培养“未来的钱学森”，即能解决人类面临重大问题和国家重大战略需求的未来工程领军人才。在这里，你可与优秀学生标兵、学生科学奖得主、天津大学十佳杰出青年、校长学生助理等一批最优秀的学长学姐促膝交流，了解大学生活，丰富人生感悟。</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noProof/>
          <w:kern w:val="0"/>
          <w:sz w:val="24"/>
          <w:szCs w:val="24"/>
        </w:rPr>
        <w:lastRenderedPageBreak/>
        <w:drawing>
          <wp:inline distT="0" distB="0" distL="0" distR="0">
            <wp:extent cx="3633031" cy="2418656"/>
            <wp:effectExtent l="0" t="0" r="5715" b="1270"/>
            <wp:docPr id="31" name="图片 3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图片"/>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3730" cy="2432436"/>
                    </a:xfrm>
                    <a:prstGeom prst="rect">
                      <a:avLst/>
                    </a:prstGeom>
                    <a:noFill/>
                    <a:ln>
                      <a:noFill/>
                    </a:ln>
                  </pic:spPr>
                </pic:pic>
              </a:graphicData>
            </a:graphic>
          </wp:inline>
        </w:drawing>
      </w:r>
    </w:p>
    <w:p w:rsidR="00467EF5" w:rsidRP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color w:val="83377F"/>
          <w:kern w:val="0"/>
          <w:sz w:val="24"/>
          <w:szCs w:val="24"/>
        </w:rPr>
        <w:t>开展“颠覆未来”科技实践活动</w:t>
      </w:r>
      <w:r w:rsidRPr="00467EF5">
        <w:rPr>
          <w:rFonts w:ascii="宋体" w:eastAsia="宋体" w:hAnsi="宋体" w:cs="宋体"/>
          <w:kern w:val="0"/>
          <w:sz w:val="24"/>
          <w:szCs w:val="24"/>
        </w:rPr>
        <w:t>：精仪学院课外科技实践活动的学生参与覆盖率超过90%，拥有完备的本科生自主科研体系。在这里，你可以通过参与一系列富有专业特色的科研课题和实践活动，开拓眼界、丰富知识，在小组合作中培养科研志趣，在思想碰撞的火花中激发灵感。今年将会继续结合天津大学“颠覆未来30年”创新创想大赛，组织头脑风暴，创意交流，面向未来世界，开放你的脑洞！</w:t>
      </w:r>
    </w:p>
    <w:p w:rsidR="00467EF5" w:rsidRP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color w:val="83377F"/>
          <w:kern w:val="0"/>
          <w:sz w:val="24"/>
          <w:szCs w:val="24"/>
        </w:rPr>
        <w:t>参与自我职业生涯启蒙计划</w:t>
      </w:r>
      <w:r w:rsidRPr="00467EF5">
        <w:rPr>
          <w:rFonts w:ascii="宋体" w:eastAsia="宋体" w:hAnsi="宋体" w:cs="宋体"/>
          <w:kern w:val="0"/>
          <w:sz w:val="24"/>
          <w:szCs w:val="24"/>
        </w:rPr>
        <w:t>：你是一个怎样的人？你为什么要上大学？你要如何度过大学生活？大学毕业之后你又有何选择？继续深造还是步入社会？你适合从事什么样的工作？本次夏令营将邀请心理咨询师和职业分析师帮你一起解决这些问题。尽快认识自我，发掘自己的潜力，制定自己的发展规划，不浪费青春的每一天！</w:t>
      </w:r>
    </w:p>
    <w:p w:rsidR="00467EF5" w:rsidRP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noProof/>
          <w:kern w:val="0"/>
          <w:sz w:val="24"/>
          <w:szCs w:val="24"/>
        </w:rPr>
        <w:drawing>
          <wp:inline distT="0" distB="0" distL="0" distR="0">
            <wp:extent cx="4328795" cy="2885863"/>
            <wp:effectExtent l="0" t="0" r="0" b="0"/>
            <wp:docPr id="29" name="图片 2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图片"/>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38573" cy="2892382"/>
                    </a:xfrm>
                    <a:prstGeom prst="rect">
                      <a:avLst/>
                    </a:prstGeom>
                    <a:noFill/>
                    <a:ln>
                      <a:noFill/>
                    </a:ln>
                  </pic:spPr>
                </pic:pic>
              </a:graphicData>
            </a:graphic>
          </wp:inline>
        </w:drawing>
      </w:r>
    </w:p>
    <w:p w:rsidR="00467EF5" w:rsidRP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color w:val="83377F"/>
          <w:kern w:val="0"/>
          <w:sz w:val="24"/>
          <w:szCs w:val="24"/>
        </w:rPr>
        <w:lastRenderedPageBreak/>
        <w:t>体验大学校园生活和大学文化</w:t>
      </w:r>
      <w:r w:rsidRPr="00467EF5">
        <w:rPr>
          <w:rFonts w:ascii="宋体" w:eastAsia="宋体" w:hAnsi="宋体" w:cs="宋体"/>
          <w:kern w:val="0"/>
          <w:sz w:val="24"/>
          <w:szCs w:val="24"/>
        </w:rPr>
        <w:t>：与高中相比，大学是神秘的、自由的、开放的。在这里，你将提前置身于浓郁的学术氛围中，体会大学精神，感受大学活力，在多姿多彩的大学生活中，学到很多高中课本上学不到的东西，这段时光将成为你高中生活难忘的回忆。</w:t>
      </w:r>
    </w:p>
    <w:p w:rsidR="00467EF5" w:rsidRP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color w:val="83377F"/>
          <w:kern w:val="0"/>
          <w:sz w:val="24"/>
          <w:szCs w:val="24"/>
        </w:rPr>
        <w:t>五、夏令营报到安排</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报到时间：20</w:t>
      </w:r>
      <w:r w:rsidR="004670A3">
        <w:rPr>
          <w:rFonts w:ascii="宋体" w:eastAsia="宋体" w:hAnsi="宋体" w:cs="宋体"/>
          <w:kern w:val="0"/>
          <w:sz w:val="24"/>
          <w:szCs w:val="24"/>
        </w:rPr>
        <w:t>21</w:t>
      </w:r>
      <w:r w:rsidRPr="00467EF5">
        <w:rPr>
          <w:rFonts w:ascii="宋体" w:eastAsia="宋体" w:hAnsi="宋体" w:cs="宋体"/>
          <w:kern w:val="0"/>
          <w:sz w:val="24"/>
          <w:szCs w:val="24"/>
        </w:rPr>
        <w:t>年7月7日8:00至16:00。</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报到地点：在参营通知中发布</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报到时请携带夏令营参营通知书（网上下载）、本人学生证（或学校盖章的在学证明）、身份证及复印件。</w:t>
      </w:r>
    </w:p>
    <w:p w:rsidR="00467EF5" w:rsidRP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color w:val="83377F"/>
          <w:kern w:val="0"/>
          <w:sz w:val="24"/>
          <w:szCs w:val="24"/>
        </w:rPr>
        <w:t>六、“工程科学”夏令营优秀营员优惠政策</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本着公开、公平、公正的原则，根据营员在夏令营期间的综合表现，经专家组评审考察，向表现出色的营员颁发《天津大学工程科学夏令营证书》：</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（1）卓越证书：考生通过高考进入天津大学工科试验班（精仪与光电信息类）后，可免试进入精仪学院工程科学实验班。</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（2）优秀证书：考生通过高考进入天津大学工科试验班（精仪与光电信息类）后，可获得精仪学院工程科学实验班选拔资格。</w:t>
      </w:r>
    </w:p>
    <w:p w:rsidR="00467EF5" w:rsidRP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color w:val="83377F"/>
          <w:kern w:val="0"/>
          <w:sz w:val="24"/>
          <w:szCs w:val="24"/>
        </w:rPr>
        <w:t>七、收费标准</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夏令营收费2500元/人。夏令营期间统一安排住宿事宜，食宿、交通费自理。</w:t>
      </w:r>
    </w:p>
    <w:p w:rsidR="00467EF5" w:rsidRP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color w:val="83377F"/>
          <w:kern w:val="0"/>
          <w:sz w:val="24"/>
          <w:szCs w:val="24"/>
        </w:rPr>
        <w:t>八、联系方式</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地址：天津市南开区卫津路92号天津大学精仪学院本科生事务中心（第17教学楼311室）</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咨询电话：</w:t>
      </w:r>
      <w:r w:rsidR="004670A3">
        <w:rPr>
          <w:rFonts w:ascii="宋体" w:eastAsia="宋体" w:hAnsi="宋体" w:cs="宋体" w:hint="eastAsia"/>
          <w:kern w:val="0"/>
          <w:sz w:val="24"/>
          <w:szCs w:val="24"/>
        </w:rPr>
        <w:t>王</w:t>
      </w:r>
      <w:r w:rsidRPr="00467EF5">
        <w:rPr>
          <w:rFonts w:ascii="宋体" w:eastAsia="宋体" w:hAnsi="宋体" w:cs="宋体"/>
          <w:kern w:val="0"/>
          <w:sz w:val="24"/>
          <w:szCs w:val="24"/>
        </w:rPr>
        <w:t>老师、</w:t>
      </w:r>
      <w:r w:rsidR="004670A3">
        <w:rPr>
          <w:rFonts w:ascii="宋体" w:eastAsia="宋体" w:hAnsi="宋体" w:cs="宋体" w:hint="eastAsia"/>
          <w:kern w:val="0"/>
          <w:sz w:val="24"/>
          <w:szCs w:val="24"/>
        </w:rPr>
        <w:t>刘</w:t>
      </w:r>
      <w:r w:rsidRPr="00467EF5">
        <w:rPr>
          <w:rFonts w:ascii="宋体" w:eastAsia="宋体" w:hAnsi="宋体" w:cs="宋体"/>
          <w:kern w:val="0"/>
          <w:sz w:val="24"/>
          <w:szCs w:val="24"/>
        </w:rPr>
        <w:t xml:space="preserve">老师022-27407741 </w:t>
      </w:r>
      <w:r w:rsidR="004670A3">
        <w:rPr>
          <w:rFonts w:ascii="宋体" w:eastAsia="宋体" w:hAnsi="宋体" w:cs="宋体" w:hint="eastAsia"/>
          <w:kern w:val="0"/>
          <w:sz w:val="24"/>
          <w:szCs w:val="24"/>
        </w:rPr>
        <w:t>王</w:t>
      </w:r>
      <w:r w:rsidRPr="00467EF5">
        <w:rPr>
          <w:rFonts w:ascii="宋体" w:eastAsia="宋体" w:hAnsi="宋体" w:cs="宋体"/>
          <w:kern w:val="0"/>
          <w:sz w:val="24"/>
          <w:szCs w:val="24"/>
        </w:rPr>
        <w:t>老师022-27402574</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电子邮箱：jingyicamp@126.com</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 </w:t>
      </w:r>
    </w:p>
    <w:p w:rsidR="00467EF5" w:rsidRPr="00467EF5" w:rsidRDefault="00467EF5" w:rsidP="00467EF5">
      <w:pPr>
        <w:widowControl/>
        <w:jc w:val="right"/>
        <w:rPr>
          <w:rFonts w:ascii="宋体" w:eastAsia="宋体" w:hAnsi="宋体" w:cs="宋体"/>
          <w:kern w:val="0"/>
          <w:sz w:val="24"/>
          <w:szCs w:val="24"/>
        </w:rPr>
      </w:pPr>
      <w:r w:rsidRPr="00467EF5">
        <w:rPr>
          <w:rFonts w:ascii="宋体" w:eastAsia="宋体" w:hAnsi="宋体" w:cs="宋体"/>
          <w:kern w:val="0"/>
          <w:sz w:val="24"/>
          <w:szCs w:val="24"/>
        </w:rPr>
        <w:t>天津大学精密仪器与光电子工程学院</w:t>
      </w:r>
    </w:p>
    <w:p w:rsidR="00467EF5" w:rsidRPr="00467EF5" w:rsidRDefault="00467EF5" w:rsidP="00467EF5">
      <w:pPr>
        <w:widowControl/>
        <w:jc w:val="right"/>
        <w:rPr>
          <w:rFonts w:ascii="宋体" w:eastAsia="宋体" w:hAnsi="宋体" w:cs="宋体"/>
          <w:kern w:val="0"/>
          <w:sz w:val="24"/>
          <w:szCs w:val="24"/>
        </w:rPr>
      </w:pPr>
      <w:r w:rsidRPr="00467EF5">
        <w:rPr>
          <w:rFonts w:ascii="宋体" w:eastAsia="宋体" w:hAnsi="宋体" w:cs="宋体"/>
          <w:kern w:val="0"/>
          <w:sz w:val="24"/>
          <w:szCs w:val="24"/>
        </w:rPr>
        <w:t>20</w:t>
      </w:r>
      <w:r w:rsidR="004670A3">
        <w:rPr>
          <w:rFonts w:ascii="宋体" w:eastAsia="宋体" w:hAnsi="宋体" w:cs="宋体"/>
          <w:kern w:val="0"/>
          <w:sz w:val="24"/>
          <w:szCs w:val="24"/>
        </w:rPr>
        <w:t>21</w:t>
      </w:r>
      <w:r w:rsidRPr="00467EF5">
        <w:rPr>
          <w:rFonts w:ascii="宋体" w:eastAsia="宋体" w:hAnsi="宋体" w:cs="宋体"/>
          <w:kern w:val="0"/>
          <w:sz w:val="24"/>
          <w:szCs w:val="24"/>
        </w:rPr>
        <w:t>年</w:t>
      </w:r>
      <w:r w:rsidR="00507520">
        <w:rPr>
          <w:rFonts w:ascii="宋体" w:eastAsia="宋体" w:hAnsi="宋体" w:cs="宋体"/>
          <w:kern w:val="0"/>
          <w:sz w:val="24"/>
          <w:szCs w:val="24"/>
        </w:rPr>
        <w:t>5</w:t>
      </w:r>
      <w:r w:rsidRPr="00467EF5">
        <w:rPr>
          <w:rFonts w:ascii="宋体" w:eastAsia="宋体" w:hAnsi="宋体" w:cs="宋体"/>
          <w:kern w:val="0"/>
          <w:sz w:val="24"/>
          <w:szCs w:val="24"/>
        </w:rPr>
        <w:t>月</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 </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 </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附：精仪学院介绍</w:t>
      </w:r>
    </w:p>
    <w:p w:rsidR="00467EF5" w:rsidRP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天津大学精密仪器与光电子工程学院（简称精仪学院）具有一流的学科和学术地位。学院现有“仪器科学与技术”和“光学工程”2个一级学科为国家重点学科（在2017年教育部学科评估中均获评A，排名全国第三），3个一级学科为天津市重点学科，6个博士点，6个硕士点，3个博士后流动站，</w:t>
      </w:r>
      <w:r w:rsidR="002F05BF" w:rsidRPr="002F05BF">
        <w:rPr>
          <w:rFonts w:ascii="宋体" w:eastAsia="宋体" w:hAnsi="宋体" w:cs="宋体" w:hint="eastAsia"/>
          <w:kern w:val="0"/>
          <w:sz w:val="24"/>
          <w:szCs w:val="24"/>
        </w:rPr>
        <w:t>建有精密测试技术及仪器国家重点实验室、光电信息技术教育部重点实验室、微光机电系统技术教育部重点实验室、天津市生物医学检测技术与仪器重点实验室、微纳制造与测量技术教育部工程研究中心、天津市微纳制造技术工程中心、天津巿集成光电子技术与器件重点实验室、天津市智能化精密测量技术工程中心、微米</w:t>
      </w:r>
      <w:r w:rsidR="002F05BF" w:rsidRPr="002F05BF">
        <w:rPr>
          <w:rFonts w:ascii="宋体" w:eastAsia="宋体" w:hAnsi="宋体" w:cs="宋体"/>
          <w:kern w:val="0"/>
          <w:sz w:val="24"/>
          <w:szCs w:val="24"/>
        </w:rPr>
        <w:t>/纳米科学与技术创新引智基地等研究基地</w:t>
      </w:r>
      <w:r w:rsidRPr="00467EF5">
        <w:rPr>
          <w:rFonts w:ascii="宋体" w:eastAsia="宋体" w:hAnsi="宋体" w:cs="宋体"/>
          <w:kern w:val="0"/>
          <w:sz w:val="24"/>
          <w:szCs w:val="24"/>
        </w:rPr>
        <w:t>。强大的学科基础为本科教学及学</w:t>
      </w:r>
      <w:r w:rsidRPr="00467EF5">
        <w:rPr>
          <w:rFonts w:ascii="宋体" w:eastAsia="宋体" w:hAnsi="宋体" w:cs="宋体"/>
          <w:kern w:val="0"/>
          <w:sz w:val="24"/>
          <w:szCs w:val="24"/>
        </w:rPr>
        <w:lastRenderedPageBreak/>
        <w:t>生毕业后的继续深造提供了得天独厚的条件，超过1/2的学生考取或免试推荐继续攻读硕士学位，部分学生可连读硕士、博士学位。</w:t>
      </w:r>
    </w:p>
    <w:p w:rsidR="00467EF5" w:rsidRPr="00467EF5" w:rsidRDefault="00467EF5" w:rsidP="00467EF5">
      <w:pPr>
        <w:widowControl/>
        <w:jc w:val="left"/>
        <w:rPr>
          <w:rFonts w:ascii="宋体" w:eastAsia="宋体" w:hAnsi="宋体" w:cs="宋体"/>
          <w:kern w:val="0"/>
          <w:sz w:val="24"/>
          <w:szCs w:val="24"/>
        </w:rPr>
      </w:pPr>
    </w:p>
    <w:p w:rsidR="00467EF5" w:rsidRPr="00467EF5" w:rsidRDefault="002F05BF" w:rsidP="00467EF5">
      <w:pPr>
        <w:widowControl/>
        <w:jc w:val="left"/>
        <w:rPr>
          <w:rFonts w:ascii="宋体" w:eastAsia="宋体" w:hAnsi="宋体" w:cs="宋体"/>
          <w:kern w:val="0"/>
          <w:sz w:val="24"/>
          <w:szCs w:val="24"/>
        </w:rPr>
      </w:pPr>
      <w:r w:rsidRPr="002F05BF">
        <w:rPr>
          <w:rFonts w:ascii="宋体" w:eastAsia="宋体" w:hAnsi="宋体" w:cs="宋体" w:hint="eastAsia"/>
          <w:kern w:val="0"/>
          <w:sz w:val="24"/>
          <w:szCs w:val="24"/>
        </w:rPr>
        <w:t>精仪学院拥有雄厚的师资力量和先进的教学设施。学院现有教职工</w:t>
      </w:r>
      <w:r w:rsidRPr="002F05BF">
        <w:rPr>
          <w:rFonts w:ascii="宋体" w:eastAsia="宋体" w:hAnsi="宋体" w:cs="宋体"/>
          <w:kern w:val="0"/>
          <w:sz w:val="24"/>
          <w:szCs w:val="24"/>
        </w:rPr>
        <w:t>267人，其中教授70人，副教授94人，博士生导师86人，硕士生导师187人，中国科学院院士1人，中国工程院院士1人，国家级有突出贡献的中青年专家5人，国家级教学名师1人，国家“973”计划项目首席科学家3人，百千万人才工程国家级人选3人，国家杰出青年科学基金项目获得者2人，国家优秀青年科学基金项目获得者6人，中国青年女科学家1人，教育部新世纪人才18人，国家“万人计划”入选者3人，中国青年科技奖获得者1人。</w:t>
      </w:r>
      <w:r w:rsidRPr="00A1046E">
        <w:rPr>
          <w:rFonts w:ascii="宋体" w:eastAsia="宋体" w:hAnsi="宋体" w:cs="宋体"/>
          <w:b/>
          <w:kern w:val="0"/>
          <w:sz w:val="24"/>
          <w:szCs w:val="24"/>
        </w:rPr>
        <w:t>2009年，获批精密仪器与光电子国家级实验教学示范中心。2015年,精密仪器与光电子虚拟仿真实验教学中心获批国家级虚拟仿真实验教学示范中心。</w:t>
      </w:r>
    </w:p>
    <w:p w:rsidR="00467EF5" w:rsidRP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精仪学院下设四个系：精密仪器工程系、光电信息工程系、光电子科学技术系、生物医学工程与科学仪器系。设有五个本科专业：测控技术与仪器、光电信息科学与工程、光电信息科学与工程（天南大合办）、电子科学与技术（光电子技术方向）、生物医学工程</w:t>
      </w:r>
      <w:r w:rsidR="002F05BF">
        <w:rPr>
          <w:rFonts w:ascii="宋体" w:eastAsia="宋体" w:hAnsi="宋体" w:cs="宋体" w:hint="eastAsia"/>
          <w:kern w:val="0"/>
          <w:sz w:val="24"/>
          <w:szCs w:val="24"/>
        </w:rPr>
        <w:t>、智能感知</w:t>
      </w:r>
      <w:r w:rsidR="002F05BF">
        <w:rPr>
          <w:rFonts w:ascii="宋体" w:eastAsia="宋体" w:hAnsi="宋体" w:cs="宋体"/>
          <w:kern w:val="0"/>
          <w:sz w:val="24"/>
          <w:szCs w:val="24"/>
        </w:rPr>
        <w:t>工程</w:t>
      </w:r>
      <w:r w:rsidRPr="00467EF5">
        <w:rPr>
          <w:rFonts w:ascii="宋体" w:eastAsia="宋体" w:hAnsi="宋体" w:cs="宋体"/>
          <w:kern w:val="0"/>
          <w:sz w:val="24"/>
          <w:szCs w:val="24"/>
        </w:rPr>
        <w:t>。</w:t>
      </w:r>
      <w:r w:rsidRPr="00A1046E">
        <w:rPr>
          <w:rFonts w:ascii="宋体" w:eastAsia="宋体" w:hAnsi="宋体" w:cs="宋体"/>
          <w:b/>
          <w:kern w:val="0"/>
          <w:sz w:val="24"/>
          <w:szCs w:val="24"/>
        </w:rPr>
        <w:t>2010年，测控技术与仪器专业入选“卓越工程师培养计划”。</w:t>
      </w:r>
      <w:r w:rsidR="002F05BF" w:rsidRPr="002F05BF">
        <w:rPr>
          <w:rFonts w:ascii="宋体" w:eastAsia="宋体" w:hAnsi="宋体" w:cs="宋体" w:hint="eastAsia"/>
          <w:kern w:val="0"/>
          <w:sz w:val="24"/>
          <w:szCs w:val="24"/>
        </w:rPr>
        <w:t>精仪学院</w:t>
      </w:r>
      <w:r w:rsidRPr="00467EF5">
        <w:rPr>
          <w:rFonts w:ascii="宋体" w:eastAsia="宋体" w:hAnsi="宋体" w:cs="宋体"/>
          <w:kern w:val="0"/>
          <w:sz w:val="24"/>
          <w:szCs w:val="24"/>
        </w:rPr>
        <w:t>建有2个国家级教学团队，6门国家级精品课程，4门国家级精品视频公开课，2门国家级精品资源共享课，8项国家级教学成果奖，主编3本（套）国家“十二五”规划教材。</w:t>
      </w:r>
    </w:p>
    <w:p w:rsidR="00467EF5" w:rsidRP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精仪学院各专业瞄准世界科技发展前沿及国家经济和社会发展需求，不断改革，既保持着长期办学形成的雄厚基础，又体现着21世纪人才培养的时代要求。学院近三年就业率达9</w:t>
      </w:r>
      <w:r w:rsidR="00A1046E">
        <w:rPr>
          <w:rFonts w:ascii="宋体" w:eastAsia="宋体" w:hAnsi="宋体" w:cs="宋体"/>
          <w:kern w:val="0"/>
          <w:sz w:val="24"/>
          <w:szCs w:val="24"/>
        </w:rPr>
        <w:t>9</w:t>
      </w:r>
      <w:r w:rsidRPr="00467EF5">
        <w:rPr>
          <w:rFonts w:ascii="宋体" w:eastAsia="宋体" w:hAnsi="宋体" w:cs="宋体"/>
          <w:kern w:val="0"/>
          <w:sz w:val="24"/>
          <w:szCs w:val="24"/>
        </w:rPr>
        <w:t>.</w:t>
      </w:r>
      <w:r w:rsidR="00A1046E">
        <w:rPr>
          <w:rFonts w:ascii="宋体" w:eastAsia="宋体" w:hAnsi="宋体" w:cs="宋体"/>
          <w:kern w:val="0"/>
          <w:sz w:val="24"/>
          <w:szCs w:val="24"/>
        </w:rPr>
        <w:t>5</w:t>
      </w:r>
      <w:r w:rsidRPr="00467EF5">
        <w:rPr>
          <w:rFonts w:ascii="宋体" w:eastAsia="宋体" w:hAnsi="宋体" w:cs="宋体"/>
          <w:kern w:val="0"/>
          <w:sz w:val="24"/>
          <w:szCs w:val="24"/>
        </w:rPr>
        <w:t>%，深受社会欢迎。</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 </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附：工程科学实验班介绍</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天津大学作为以理工科为主要特色的研究型大学，承担着为国家造就工程领军人才的重要使命，“工程科学实验班”即是着眼于这一关键需求而设立的。精仪学院作为国家试点学院，参照被誉为“荣誉工程专业”和“西方英语世界最好的工程专业”的多伦多大学工程科学专业培养模式，</w:t>
      </w:r>
      <w:r w:rsidR="00A1046E">
        <w:rPr>
          <w:rFonts w:ascii="宋体" w:eastAsia="宋体" w:hAnsi="宋体" w:cs="宋体" w:hint="eastAsia"/>
          <w:kern w:val="0"/>
          <w:sz w:val="24"/>
          <w:szCs w:val="24"/>
        </w:rPr>
        <w:t>致力于</w:t>
      </w:r>
      <w:r w:rsidR="00A1046E">
        <w:rPr>
          <w:rFonts w:ascii="宋体" w:eastAsia="宋体" w:hAnsi="宋体" w:cs="宋体"/>
          <w:kern w:val="0"/>
          <w:sz w:val="24"/>
          <w:szCs w:val="24"/>
        </w:rPr>
        <w:t>打造</w:t>
      </w:r>
      <w:r w:rsidR="00A1046E" w:rsidRPr="00A1046E">
        <w:rPr>
          <w:rFonts w:ascii="宋体" w:eastAsia="宋体" w:hAnsi="宋体" w:cs="宋体"/>
          <w:kern w:val="0"/>
          <w:sz w:val="24"/>
          <w:szCs w:val="24"/>
        </w:rPr>
        <w:t>“特中之特”，破解“钱学森之问”，造就未来工程领军精英。</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color w:val="83377F"/>
          <w:kern w:val="0"/>
          <w:sz w:val="24"/>
          <w:szCs w:val="24"/>
        </w:rPr>
        <w:t>【培养目标】</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面向仪器科学、光学工程、生物医学工程等领域，培养具有深厚数理基础和人文素养，善于从工程中发现科学问题，并能运用科学原理解决工程问题的，具备跨学科知识背景、全球视野、创新能力的高素质拔尖人才。</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1）具有创新潜质的学术精英与国际一流大学合作，培养具有扎实的数理基础、一流的人文素养、批判的探索精神、超前的创新思维和跨文化国际交流能力的未来学术精英。（此类学生免试推荐研究生，攻读学术型研究生或直博，优秀者赴国外攻读博士）</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2）具有总师潜质的工程精英与一流企业合作，培养具有复杂系统工程领军能力、出色的沟通协调能力和团队协作精神、优秀工程实践能力和跨文化国际交流能力的未来工程精英。（此类学生保留免试攻读应用型硕士资格，在大型企业实践2年后回校重新学习，优秀者可攻读工程博士）</w:t>
      </w:r>
    </w:p>
    <w:p w:rsidR="00467EF5" w:rsidRP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color w:val="83377F"/>
          <w:kern w:val="0"/>
          <w:sz w:val="24"/>
          <w:szCs w:val="24"/>
        </w:rPr>
        <w:lastRenderedPageBreak/>
        <w:t>【培养方式】四制三化</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1）多层面选拔组班制——关注学生兴趣与潜质。因材施教每年从天津大学工程科学夏令营中选拔一部分综合素质高、学科特长明显的学生，从考入天津大学精仪学院的学生中选拔部分综合素质高、学科特长明显的学生共同组成工程科学实验班。</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（2）竞争性分流机制——激发学生学习动力。每年根据学生成长状况、个人兴趣进行分流，其他专业优秀学生可以申请进入该班，不适应该培养过程的学生分流至学院其他专业。</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（3）自主选择专业制——学习自由。学生可根据自己的学习兴趣，通过选修相关大类课程，在学院内部自由选择毕业时的专业。</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（4）全员导师制——增强师生双向互动。学习牛津大学导师制，根据师生双向选择的原则，确定专业导师，在导师指导下制订个性化的课程方案。</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5）个性化课程体系——坚持通识教育基础上的个性化培养。强化数理、人文基础和中英文沟通能力，实施研究性教学，突出工程创新理论与实践，拓宽选课自由度至天津大学所有本科生课程，为培养高层次跨学科创新人才奠定坚实的基础。</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6）国际化育人体系——“走出去”+“请进来”课程体系和教学方式与国际接轨；延聘国际一流师资；开展广泛的跨国际交流项目，加强与国外学生的交流，每年举办国际创新项目夏令营，培育学生全球视野和跨文化沟通能力。</w:t>
      </w: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（7）小班化教学体系——强调以学为中心。即坚持小班授课，全面创新教师教学方式与学生学习方式，提升学生学习成效。</w:t>
      </w:r>
    </w:p>
    <w:p w:rsidR="00467EF5" w:rsidRPr="00467EF5" w:rsidRDefault="00467EF5" w:rsidP="00467EF5">
      <w:pPr>
        <w:widowControl/>
        <w:jc w:val="left"/>
        <w:rPr>
          <w:rFonts w:ascii="宋体" w:eastAsia="宋体" w:hAnsi="宋体" w:cs="宋体"/>
          <w:kern w:val="0"/>
          <w:sz w:val="24"/>
          <w:szCs w:val="24"/>
        </w:rPr>
      </w:pPr>
    </w:p>
    <w:p w:rsidR="00467EF5" w:rsidRPr="00467EF5" w:rsidRDefault="00467EF5" w:rsidP="00467EF5">
      <w:pPr>
        <w:widowControl/>
        <w:jc w:val="left"/>
        <w:rPr>
          <w:rFonts w:ascii="宋体" w:eastAsia="宋体" w:hAnsi="宋体" w:cs="宋体"/>
          <w:kern w:val="0"/>
          <w:sz w:val="24"/>
          <w:szCs w:val="24"/>
        </w:rPr>
      </w:pPr>
      <w:r w:rsidRPr="00467EF5">
        <w:rPr>
          <w:rFonts w:ascii="宋体" w:eastAsia="宋体" w:hAnsi="宋体" w:cs="宋体"/>
          <w:kern w:val="0"/>
          <w:sz w:val="24"/>
          <w:szCs w:val="24"/>
        </w:rPr>
        <w:t>2017年首届工程科学实验班毕业生中超过九成名校深造，其中：14人被美国哥伦比亚大学、杜克大学等海外名校录取，14人被清华大学、天津大学等国内高校录取，1人签约行业内高科技公司，超过70%的同学在学期间在国内外各类课外科技竞赛中获奖。2018届工程科学实验班42名毕业生中，13人毕业后赴宾夕法尼亚大学、哥伦比亚大学等世界名校深造，27人进入清华大学、天津大学等国内名校深造。</w:t>
      </w:r>
    </w:p>
    <w:p w:rsidR="006F5243" w:rsidRPr="00467EF5" w:rsidRDefault="001211AE" w:rsidP="00467EF5"/>
    <w:sectPr w:rsidR="006F5243" w:rsidRPr="00467E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1AE" w:rsidRDefault="001211AE" w:rsidP="00467EF5">
      <w:r>
        <w:separator/>
      </w:r>
    </w:p>
  </w:endnote>
  <w:endnote w:type="continuationSeparator" w:id="0">
    <w:p w:rsidR="001211AE" w:rsidRDefault="001211AE" w:rsidP="0046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1AE" w:rsidRDefault="001211AE" w:rsidP="00467EF5">
      <w:r>
        <w:separator/>
      </w:r>
    </w:p>
  </w:footnote>
  <w:footnote w:type="continuationSeparator" w:id="0">
    <w:p w:rsidR="001211AE" w:rsidRDefault="001211AE" w:rsidP="0046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3B"/>
    <w:rsid w:val="00024503"/>
    <w:rsid w:val="0011425C"/>
    <w:rsid w:val="00114672"/>
    <w:rsid w:val="001211AE"/>
    <w:rsid w:val="00132F43"/>
    <w:rsid w:val="00177F17"/>
    <w:rsid w:val="001842D2"/>
    <w:rsid w:val="00280EB8"/>
    <w:rsid w:val="002F05BF"/>
    <w:rsid w:val="004670A3"/>
    <w:rsid w:val="00467EF5"/>
    <w:rsid w:val="004E30B9"/>
    <w:rsid w:val="004F7479"/>
    <w:rsid w:val="00507520"/>
    <w:rsid w:val="00662B3B"/>
    <w:rsid w:val="00664AC3"/>
    <w:rsid w:val="006E04E0"/>
    <w:rsid w:val="008350F5"/>
    <w:rsid w:val="00865F8E"/>
    <w:rsid w:val="008C2923"/>
    <w:rsid w:val="00922D0E"/>
    <w:rsid w:val="009B594E"/>
    <w:rsid w:val="00A1046E"/>
    <w:rsid w:val="00C90132"/>
    <w:rsid w:val="00C95A06"/>
    <w:rsid w:val="00E47FD5"/>
    <w:rsid w:val="00F86DD5"/>
    <w:rsid w:val="00FB4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07E66"/>
  <w15:chartTrackingRefBased/>
  <w15:docId w15:val="{DD1F6F89-B0B0-4FF7-9E8E-5CFEEC30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467E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E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7EF5"/>
    <w:rPr>
      <w:sz w:val="18"/>
      <w:szCs w:val="18"/>
    </w:rPr>
  </w:style>
  <w:style w:type="paragraph" w:styleId="a5">
    <w:name w:val="footer"/>
    <w:basedOn w:val="a"/>
    <w:link w:val="a6"/>
    <w:uiPriority w:val="99"/>
    <w:unhideWhenUsed/>
    <w:rsid w:val="00467EF5"/>
    <w:pPr>
      <w:tabs>
        <w:tab w:val="center" w:pos="4153"/>
        <w:tab w:val="right" w:pos="8306"/>
      </w:tabs>
      <w:snapToGrid w:val="0"/>
      <w:jc w:val="left"/>
    </w:pPr>
    <w:rPr>
      <w:sz w:val="18"/>
      <w:szCs w:val="18"/>
    </w:rPr>
  </w:style>
  <w:style w:type="character" w:customStyle="1" w:styleId="a6">
    <w:name w:val="页脚 字符"/>
    <w:basedOn w:val="a0"/>
    <w:link w:val="a5"/>
    <w:uiPriority w:val="99"/>
    <w:rsid w:val="00467EF5"/>
    <w:rPr>
      <w:sz w:val="18"/>
      <w:szCs w:val="18"/>
    </w:rPr>
  </w:style>
  <w:style w:type="character" w:customStyle="1" w:styleId="20">
    <w:name w:val="标题 2 字符"/>
    <w:basedOn w:val="a0"/>
    <w:link w:val="2"/>
    <w:uiPriority w:val="9"/>
    <w:rsid w:val="00467EF5"/>
    <w:rPr>
      <w:rFonts w:ascii="宋体" w:eastAsia="宋体" w:hAnsi="宋体" w:cs="宋体"/>
      <w:b/>
      <w:bCs/>
      <w:kern w:val="0"/>
      <w:sz w:val="36"/>
      <w:szCs w:val="36"/>
    </w:rPr>
  </w:style>
  <w:style w:type="paragraph" w:styleId="a7">
    <w:name w:val="Normal (Web)"/>
    <w:basedOn w:val="a"/>
    <w:uiPriority w:val="99"/>
    <w:semiHidden/>
    <w:unhideWhenUsed/>
    <w:rsid w:val="00467EF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67EF5"/>
  </w:style>
  <w:style w:type="character" w:styleId="a8">
    <w:name w:val="Strong"/>
    <w:basedOn w:val="a0"/>
    <w:uiPriority w:val="22"/>
    <w:qFormat/>
    <w:rsid w:val="00467EF5"/>
    <w:rPr>
      <w:b/>
      <w:bCs/>
    </w:rPr>
  </w:style>
  <w:style w:type="paragraph" w:styleId="a9">
    <w:name w:val="Balloon Text"/>
    <w:basedOn w:val="a"/>
    <w:link w:val="aa"/>
    <w:uiPriority w:val="99"/>
    <w:semiHidden/>
    <w:unhideWhenUsed/>
    <w:rsid w:val="00865F8E"/>
    <w:rPr>
      <w:sz w:val="18"/>
      <w:szCs w:val="18"/>
    </w:rPr>
  </w:style>
  <w:style w:type="character" w:customStyle="1" w:styleId="aa">
    <w:name w:val="批注框文本 字符"/>
    <w:basedOn w:val="a0"/>
    <w:link w:val="a9"/>
    <w:uiPriority w:val="99"/>
    <w:semiHidden/>
    <w:rsid w:val="00865F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5863">
      <w:bodyDiv w:val="1"/>
      <w:marLeft w:val="0"/>
      <w:marRight w:val="0"/>
      <w:marTop w:val="0"/>
      <w:marBottom w:val="0"/>
      <w:divBdr>
        <w:top w:val="none" w:sz="0" w:space="0" w:color="auto"/>
        <w:left w:val="none" w:sz="0" w:space="0" w:color="auto"/>
        <w:bottom w:val="none" w:sz="0" w:space="0" w:color="auto"/>
        <w:right w:val="none" w:sz="0" w:space="0" w:color="auto"/>
      </w:divBdr>
    </w:div>
    <w:div w:id="846945769">
      <w:bodyDiv w:val="1"/>
      <w:marLeft w:val="0"/>
      <w:marRight w:val="0"/>
      <w:marTop w:val="0"/>
      <w:marBottom w:val="0"/>
      <w:divBdr>
        <w:top w:val="none" w:sz="0" w:space="0" w:color="auto"/>
        <w:left w:val="none" w:sz="0" w:space="0" w:color="auto"/>
        <w:bottom w:val="none" w:sz="0" w:space="0" w:color="auto"/>
        <w:right w:val="none" w:sz="0" w:space="0" w:color="auto"/>
      </w:divBdr>
    </w:div>
    <w:div w:id="909734996">
      <w:bodyDiv w:val="1"/>
      <w:marLeft w:val="0"/>
      <w:marRight w:val="0"/>
      <w:marTop w:val="0"/>
      <w:marBottom w:val="0"/>
      <w:divBdr>
        <w:top w:val="none" w:sz="0" w:space="0" w:color="auto"/>
        <w:left w:val="none" w:sz="0" w:space="0" w:color="auto"/>
        <w:bottom w:val="none" w:sz="0" w:space="0" w:color="auto"/>
        <w:right w:val="none" w:sz="0" w:space="0" w:color="auto"/>
      </w:divBdr>
    </w:div>
    <w:div w:id="1314413695">
      <w:bodyDiv w:val="1"/>
      <w:marLeft w:val="0"/>
      <w:marRight w:val="0"/>
      <w:marTop w:val="0"/>
      <w:marBottom w:val="0"/>
      <w:divBdr>
        <w:top w:val="none" w:sz="0" w:space="0" w:color="auto"/>
        <w:left w:val="none" w:sz="0" w:space="0" w:color="auto"/>
        <w:bottom w:val="none" w:sz="0" w:space="0" w:color="auto"/>
        <w:right w:val="none" w:sz="0" w:space="0" w:color="auto"/>
      </w:divBdr>
    </w:div>
    <w:div w:id="1447386207">
      <w:bodyDiv w:val="1"/>
      <w:marLeft w:val="0"/>
      <w:marRight w:val="0"/>
      <w:marTop w:val="0"/>
      <w:marBottom w:val="0"/>
      <w:divBdr>
        <w:top w:val="none" w:sz="0" w:space="0" w:color="auto"/>
        <w:left w:val="none" w:sz="0" w:space="0" w:color="auto"/>
        <w:bottom w:val="none" w:sz="0" w:space="0" w:color="auto"/>
        <w:right w:val="none" w:sz="0" w:space="0" w:color="auto"/>
      </w:divBdr>
    </w:div>
    <w:div w:id="1828980876">
      <w:bodyDiv w:val="1"/>
      <w:marLeft w:val="0"/>
      <w:marRight w:val="0"/>
      <w:marTop w:val="0"/>
      <w:marBottom w:val="0"/>
      <w:divBdr>
        <w:top w:val="none" w:sz="0" w:space="0" w:color="auto"/>
        <w:left w:val="none" w:sz="0" w:space="0" w:color="auto"/>
        <w:bottom w:val="none" w:sz="0" w:space="0" w:color="auto"/>
        <w:right w:val="none" w:sz="0" w:space="0" w:color="auto"/>
      </w:divBdr>
    </w:div>
    <w:div w:id="199028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苏仁鋆</dc:creator>
  <cp:keywords/>
  <dc:description/>
  <cp:lastModifiedBy>苏仁鋆</cp:lastModifiedBy>
  <cp:revision>4</cp:revision>
  <cp:lastPrinted>2021-05-20T02:58:00Z</cp:lastPrinted>
  <dcterms:created xsi:type="dcterms:W3CDTF">2021-05-20T10:59:00Z</dcterms:created>
  <dcterms:modified xsi:type="dcterms:W3CDTF">2021-05-24T06:52:00Z</dcterms:modified>
</cp:coreProperties>
</file>